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09" w:rsidRDefault="00256709" w:rsidP="00256709">
      <w:pPr>
        <w:jc w:val="right"/>
      </w:pPr>
      <w:r>
        <w:t xml:space="preserve">                                                                                                     </w:t>
      </w:r>
    </w:p>
    <w:p w:rsidR="00256709" w:rsidRPr="006A32F6" w:rsidRDefault="00256709" w:rsidP="00256709">
      <w:pPr>
        <w:jc w:val="center"/>
        <w:rPr>
          <w:rFonts w:ascii="Calibri" w:hAnsi="Calibri"/>
          <w:sz w:val="22"/>
          <w:szCs w:val="22"/>
        </w:rPr>
      </w:pPr>
      <w:r w:rsidRPr="00873CA2">
        <w:rPr>
          <w:rFonts w:ascii="UkrainianBaltica" w:hAnsi="UkrainianBaltica"/>
          <w:noProof/>
          <w:lang w:val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709" w:rsidRPr="004B4F26" w:rsidRDefault="00256709" w:rsidP="00256709">
      <w:pPr>
        <w:jc w:val="center"/>
        <w:rPr>
          <w:rFonts w:ascii="Arial" w:hAnsi="Arial"/>
          <w:b/>
        </w:rPr>
      </w:pPr>
    </w:p>
    <w:p w:rsidR="00256709" w:rsidRPr="00231CC8" w:rsidRDefault="00256709" w:rsidP="00256709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256709" w:rsidRDefault="00256709" w:rsidP="00256709">
      <w:pPr>
        <w:pStyle w:val="2"/>
        <w:rPr>
          <w:spacing w:val="20"/>
          <w:sz w:val="32"/>
          <w:szCs w:val="32"/>
        </w:rPr>
      </w:pPr>
    </w:p>
    <w:p w:rsidR="00256709" w:rsidRPr="00231CC8" w:rsidRDefault="00256709" w:rsidP="00256709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256709" w:rsidRPr="00194154" w:rsidRDefault="00256709" w:rsidP="00256709">
      <w:pPr>
        <w:jc w:val="both"/>
        <w:rPr>
          <w:b/>
          <w:spacing w:val="20"/>
          <w:sz w:val="28"/>
          <w:szCs w:val="28"/>
        </w:rPr>
      </w:pPr>
    </w:p>
    <w:p w:rsidR="00256709" w:rsidRPr="00256709" w:rsidRDefault="00F702D6" w:rsidP="00256709">
      <w:pPr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256709">
        <w:rPr>
          <w:sz w:val="28"/>
          <w:szCs w:val="28"/>
        </w:rPr>
        <w:t xml:space="preserve"> </w:t>
      </w:r>
      <w:r>
        <w:rPr>
          <w:sz w:val="28"/>
          <w:szCs w:val="28"/>
        </w:rPr>
        <w:t>січ</w:t>
      </w:r>
      <w:r w:rsidR="00256709">
        <w:rPr>
          <w:sz w:val="28"/>
          <w:szCs w:val="28"/>
        </w:rPr>
        <w:t>ня</w:t>
      </w:r>
      <w:r w:rsidR="00256709" w:rsidRPr="003D0E21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56709">
        <w:rPr>
          <w:sz w:val="28"/>
          <w:szCs w:val="28"/>
        </w:rPr>
        <w:t xml:space="preserve"> року                         </w:t>
      </w:r>
      <w:r w:rsidR="00256709" w:rsidRPr="003D0E21">
        <w:rPr>
          <w:sz w:val="28"/>
          <w:szCs w:val="28"/>
        </w:rPr>
        <w:t xml:space="preserve">м. Ічня                              </w:t>
      </w:r>
      <w:r w:rsidR="00256709">
        <w:rPr>
          <w:sz w:val="28"/>
          <w:szCs w:val="28"/>
        </w:rPr>
        <w:t xml:space="preserve">  </w:t>
      </w:r>
      <w:r w:rsidR="00256709" w:rsidRPr="003D0E21">
        <w:rPr>
          <w:sz w:val="28"/>
          <w:szCs w:val="28"/>
        </w:rPr>
        <w:t xml:space="preserve">     </w:t>
      </w:r>
      <w:r w:rsidR="007D7588">
        <w:rPr>
          <w:sz w:val="28"/>
          <w:szCs w:val="28"/>
        </w:rPr>
        <w:t xml:space="preserve">     </w:t>
      </w:r>
      <w:r w:rsidR="00256709" w:rsidRPr="003D0E21">
        <w:rPr>
          <w:sz w:val="28"/>
          <w:szCs w:val="28"/>
        </w:rPr>
        <w:t xml:space="preserve">    </w:t>
      </w:r>
      <w:r w:rsidR="00256709">
        <w:rPr>
          <w:sz w:val="28"/>
          <w:szCs w:val="28"/>
        </w:rPr>
        <w:t xml:space="preserve"> </w:t>
      </w:r>
      <w:r w:rsidR="00F95712">
        <w:rPr>
          <w:sz w:val="28"/>
          <w:szCs w:val="28"/>
        </w:rPr>
        <w:t xml:space="preserve">       </w:t>
      </w:r>
      <w:r w:rsidR="00256709">
        <w:rPr>
          <w:sz w:val="28"/>
          <w:szCs w:val="28"/>
        </w:rPr>
        <w:t xml:space="preserve">    </w:t>
      </w:r>
      <w:r w:rsidR="00256709" w:rsidRPr="003D0E21">
        <w:rPr>
          <w:sz w:val="28"/>
          <w:szCs w:val="28"/>
        </w:rPr>
        <w:t>№</w:t>
      </w:r>
      <w:r w:rsidR="00256709">
        <w:rPr>
          <w:sz w:val="28"/>
          <w:szCs w:val="28"/>
        </w:rPr>
        <w:t xml:space="preserve"> </w:t>
      </w:r>
      <w:r w:rsidR="00F95712">
        <w:rPr>
          <w:sz w:val="28"/>
          <w:szCs w:val="28"/>
        </w:rPr>
        <w:t>1</w:t>
      </w:r>
    </w:p>
    <w:p w:rsidR="00256709" w:rsidRPr="003D0E21" w:rsidRDefault="00256709" w:rsidP="002567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6709" w:rsidRDefault="00256709" w:rsidP="00256709">
      <w:pPr>
        <w:jc w:val="both"/>
        <w:rPr>
          <w:sz w:val="28"/>
          <w:szCs w:val="28"/>
        </w:rPr>
      </w:pPr>
    </w:p>
    <w:p w:rsidR="00256709" w:rsidRPr="003D0E21" w:rsidRDefault="00256709" w:rsidP="00256709">
      <w:pPr>
        <w:jc w:val="both"/>
        <w:rPr>
          <w:sz w:val="28"/>
          <w:szCs w:val="28"/>
        </w:rPr>
      </w:pPr>
    </w:p>
    <w:p w:rsidR="00ED0C42" w:rsidRDefault="00256709" w:rsidP="00ED0C42">
      <w:pPr>
        <w:pStyle w:val="11"/>
        <w:spacing w:line="276" w:lineRule="auto"/>
        <w:rPr>
          <w:b/>
          <w:sz w:val="28"/>
          <w:szCs w:val="28"/>
          <w:lang w:val="uk-UA"/>
        </w:rPr>
      </w:pPr>
      <w:r w:rsidRPr="00BA4976">
        <w:rPr>
          <w:b/>
          <w:sz w:val="28"/>
          <w:szCs w:val="28"/>
          <w:lang w:val="uk-UA"/>
        </w:rPr>
        <w:t xml:space="preserve">Про </w:t>
      </w:r>
      <w:r w:rsidR="00ED0C42">
        <w:rPr>
          <w:b/>
          <w:sz w:val="28"/>
          <w:szCs w:val="28"/>
          <w:lang w:val="uk-UA"/>
        </w:rPr>
        <w:t>призначення  уповноважених осіб</w:t>
      </w:r>
    </w:p>
    <w:p w:rsidR="00ED0C42" w:rsidRDefault="00ED0C42" w:rsidP="00ED0C42">
      <w:pPr>
        <w:pStyle w:val="11"/>
        <w:spacing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користувачами Централізованого </w:t>
      </w:r>
    </w:p>
    <w:p w:rsidR="00256709" w:rsidRDefault="00ED0C42" w:rsidP="00ED0C42">
      <w:pPr>
        <w:pStyle w:val="11"/>
        <w:spacing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банку даних осіб з інвалідністю</w:t>
      </w:r>
    </w:p>
    <w:p w:rsidR="00ED0C42" w:rsidRPr="00BA4976" w:rsidRDefault="00ED0C42" w:rsidP="00ED0C42">
      <w:pPr>
        <w:pStyle w:val="11"/>
        <w:spacing w:line="276" w:lineRule="auto"/>
        <w:rPr>
          <w:b/>
          <w:sz w:val="28"/>
          <w:szCs w:val="28"/>
          <w:lang w:val="uk-UA"/>
        </w:rPr>
      </w:pPr>
    </w:p>
    <w:p w:rsidR="00ED0C42" w:rsidRDefault="00256709" w:rsidP="00ED0C42">
      <w:pPr>
        <w:spacing w:after="240"/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ED0C42">
        <w:rPr>
          <w:color w:val="000000" w:themeColor="text1"/>
          <w:sz w:val="28"/>
          <w:szCs w:val="28"/>
        </w:rPr>
        <w:t>З</w:t>
      </w:r>
      <w:r w:rsidR="00ED0C42" w:rsidRPr="00ED0C42">
        <w:rPr>
          <w:color w:val="000000" w:themeColor="text1"/>
          <w:sz w:val="28"/>
          <w:szCs w:val="28"/>
        </w:rPr>
        <w:t xml:space="preserve"> метою надання адміністративних послуг із забезпечення технічними засобами реабілітації осіб з інвалідністю </w:t>
      </w:r>
      <w:r w:rsidR="00ED0C42">
        <w:rPr>
          <w:color w:val="000000" w:themeColor="text1"/>
          <w:sz w:val="28"/>
          <w:szCs w:val="28"/>
        </w:rPr>
        <w:t>відповідно до</w:t>
      </w:r>
      <w:r w:rsidR="00ED0C42" w:rsidRPr="00ED0C42">
        <w:rPr>
          <w:color w:val="000000" w:themeColor="text1"/>
          <w:sz w:val="28"/>
          <w:szCs w:val="28"/>
        </w:rPr>
        <w:t xml:space="preserve"> постанови Кабінету Міністрів України від 05.04.2012 № 321 «</w:t>
      </w:r>
      <w:r w:rsidR="00ED0C42" w:rsidRPr="00ED0C42">
        <w:rPr>
          <w:bCs/>
          <w:color w:val="000000" w:themeColor="text1"/>
          <w:sz w:val="28"/>
          <w:szCs w:val="28"/>
          <w:shd w:val="clear" w:color="auto" w:fill="FFFFFF"/>
        </w:rPr>
        <w:t>Про затвердження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їх переліку</w:t>
      </w:r>
      <w:r w:rsidR="00ED0C42" w:rsidRPr="00ED0C42">
        <w:rPr>
          <w:color w:val="000000" w:themeColor="text1"/>
          <w:sz w:val="28"/>
          <w:szCs w:val="28"/>
        </w:rPr>
        <w:t>»</w:t>
      </w:r>
      <w:r w:rsidR="00ED0C42">
        <w:rPr>
          <w:color w:val="000000" w:themeColor="text1"/>
          <w:sz w:val="28"/>
          <w:szCs w:val="28"/>
        </w:rPr>
        <w:t xml:space="preserve"> </w:t>
      </w:r>
      <w:r w:rsidR="00ED0C42" w:rsidRPr="006B1E59">
        <w:rPr>
          <w:bCs/>
          <w:color w:val="000000"/>
          <w:sz w:val="28"/>
          <w:szCs w:val="28"/>
          <w:shd w:val="clear" w:color="auto" w:fill="FFFFFF"/>
        </w:rPr>
        <w:t>та к</w:t>
      </w:r>
      <w:r w:rsidR="00ED0C42">
        <w:rPr>
          <w:sz w:val="28"/>
          <w:szCs w:val="28"/>
        </w:rPr>
        <w:t>еруючись</w:t>
      </w:r>
      <w:r w:rsidR="00ED0C42" w:rsidRPr="00140EE1">
        <w:rPr>
          <w:sz w:val="28"/>
          <w:szCs w:val="28"/>
        </w:rPr>
        <w:t xml:space="preserve"> </w:t>
      </w:r>
      <w:r w:rsidR="00ED0C42">
        <w:rPr>
          <w:sz w:val="28"/>
          <w:szCs w:val="28"/>
        </w:rPr>
        <w:t xml:space="preserve"> пунктом 20 частини 4 статті 42 Закону України «Про місцеве самоврядування в Україні», </w:t>
      </w:r>
      <w:r w:rsidR="00ED0C42" w:rsidRPr="006B1E59">
        <w:rPr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256709" w:rsidRPr="009F4E10" w:rsidRDefault="00256709" w:rsidP="00256709">
      <w:pPr>
        <w:spacing w:before="240" w:after="240"/>
        <w:ind w:firstLine="567"/>
        <w:jc w:val="both"/>
      </w:pPr>
      <w:r w:rsidRPr="009F4E10">
        <w:rPr>
          <w:b/>
        </w:rPr>
        <w:t>ЗОБОВ’ЯЗУЮ:</w:t>
      </w:r>
    </w:p>
    <w:p w:rsidR="00ED0C42" w:rsidRDefault="00B113FE" w:rsidP="006C67FE">
      <w:pPr>
        <w:pStyle w:val="11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 доступ до</w:t>
      </w:r>
      <w:r w:rsidR="00ED0C42" w:rsidRPr="00ED0C42">
        <w:rPr>
          <w:sz w:val="28"/>
          <w:szCs w:val="28"/>
          <w:lang w:val="uk-UA"/>
        </w:rPr>
        <w:t xml:space="preserve"> Централізованого банку даних осіб з інвалідністю</w:t>
      </w:r>
      <w:r>
        <w:rPr>
          <w:sz w:val="28"/>
          <w:szCs w:val="28"/>
          <w:lang w:val="uk-UA"/>
        </w:rPr>
        <w:t xml:space="preserve"> посадових осіб</w:t>
      </w:r>
      <w:r w:rsidR="00F702D6">
        <w:rPr>
          <w:sz w:val="28"/>
          <w:szCs w:val="28"/>
          <w:lang w:val="uk-UA"/>
        </w:rPr>
        <w:t xml:space="preserve"> міської ради</w:t>
      </w:r>
      <w:r w:rsidR="006C67FE">
        <w:rPr>
          <w:sz w:val="28"/>
          <w:szCs w:val="28"/>
          <w:lang w:val="uk-UA"/>
        </w:rPr>
        <w:t>:</w:t>
      </w:r>
    </w:p>
    <w:p w:rsidR="006C67FE" w:rsidRDefault="006C67FE" w:rsidP="006C67FE">
      <w:pPr>
        <w:pStyle w:val="11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начальника відділу «Центр надання адміністративних послуг» Ічнянської міської ради Радченко Зорину Олександрівну;</w:t>
      </w:r>
    </w:p>
    <w:p w:rsidR="006C67FE" w:rsidRDefault="006C67FE" w:rsidP="006C67FE">
      <w:pPr>
        <w:pStyle w:val="11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адміністратора відділу «Центр надання адміністративних послуг» Ічнянської міської ради </w:t>
      </w:r>
      <w:proofErr w:type="spellStart"/>
      <w:r>
        <w:rPr>
          <w:sz w:val="28"/>
          <w:szCs w:val="28"/>
          <w:lang w:val="uk-UA"/>
        </w:rPr>
        <w:t>Арендар</w:t>
      </w:r>
      <w:proofErr w:type="spellEnd"/>
      <w:r>
        <w:rPr>
          <w:sz w:val="28"/>
          <w:szCs w:val="28"/>
          <w:lang w:val="uk-UA"/>
        </w:rPr>
        <w:t xml:space="preserve"> Катерину Володимирівну;</w:t>
      </w:r>
    </w:p>
    <w:p w:rsidR="006C67FE" w:rsidRPr="006C67FE" w:rsidRDefault="006C67FE" w:rsidP="006C67FE">
      <w:pPr>
        <w:pStyle w:val="11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адміністратора відділу «Центр надання адміністративних послуг» Ічнянської міської ради Сенько Юлію Олегівну.</w:t>
      </w:r>
    </w:p>
    <w:p w:rsidR="006C67FE" w:rsidRPr="006C67FE" w:rsidRDefault="006C67FE" w:rsidP="006C67FE">
      <w:pPr>
        <w:pStyle w:val="a3"/>
        <w:numPr>
          <w:ilvl w:val="0"/>
          <w:numId w:val="2"/>
        </w:numPr>
        <w:tabs>
          <w:tab w:val="left" w:pos="851"/>
        </w:tabs>
        <w:spacing w:before="120"/>
        <w:jc w:val="both"/>
        <w:rPr>
          <w:sz w:val="28"/>
          <w:szCs w:val="28"/>
        </w:rPr>
      </w:pPr>
      <w:r w:rsidRPr="006C67FE">
        <w:rPr>
          <w:sz w:val="28"/>
          <w:szCs w:val="28"/>
        </w:rPr>
        <w:t>Контроль за виконанням розпорядження залишаю за собою.</w:t>
      </w:r>
    </w:p>
    <w:p w:rsidR="00256709" w:rsidRPr="003D0E21" w:rsidRDefault="00256709" w:rsidP="00ED0C42">
      <w:pPr>
        <w:tabs>
          <w:tab w:val="left" w:pos="851"/>
        </w:tabs>
        <w:spacing w:line="276" w:lineRule="auto"/>
        <w:ind w:left="567"/>
        <w:jc w:val="both"/>
        <w:rPr>
          <w:sz w:val="28"/>
          <w:szCs w:val="28"/>
        </w:rPr>
      </w:pPr>
    </w:p>
    <w:p w:rsidR="00256709" w:rsidRDefault="00256709" w:rsidP="00256709">
      <w:pPr>
        <w:spacing w:before="120"/>
        <w:jc w:val="both"/>
        <w:rPr>
          <w:sz w:val="28"/>
          <w:szCs w:val="28"/>
        </w:rPr>
      </w:pPr>
    </w:p>
    <w:p w:rsidR="00256709" w:rsidRDefault="00256709" w:rsidP="00256709">
      <w:pPr>
        <w:spacing w:before="120"/>
        <w:jc w:val="both"/>
        <w:rPr>
          <w:sz w:val="28"/>
          <w:szCs w:val="28"/>
        </w:rPr>
      </w:pPr>
    </w:p>
    <w:p w:rsidR="000E289F" w:rsidRDefault="00256709" w:rsidP="00256709">
      <w:pPr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Олена БУТУРЛИМ</w:t>
      </w:r>
    </w:p>
    <w:p w:rsidR="00F95712" w:rsidRDefault="00F95712" w:rsidP="00256709">
      <w:pPr>
        <w:rPr>
          <w:sz w:val="28"/>
          <w:szCs w:val="28"/>
        </w:rPr>
      </w:pPr>
    </w:p>
    <w:p w:rsidR="00F95712" w:rsidRDefault="00F95712" w:rsidP="00256709">
      <w:pPr>
        <w:rPr>
          <w:sz w:val="28"/>
          <w:szCs w:val="28"/>
        </w:rPr>
      </w:pPr>
    </w:p>
    <w:p w:rsidR="00F95712" w:rsidRDefault="00F95712" w:rsidP="00256709">
      <w:pPr>
        <w:rPr>
          <w:sz w:val="28"/>
          <w:szCs w:val="28"/>
        </w:rPr>
      </w:pPr>
      <w:bookmarkStart w:id="0" w:name="_GoBack"/>
      <w:bookmarkEnd w:id="0"/>
    </w:p>
    <w:sectPr w:rsidR="00F957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42AE2"/>
    <w:multiLevelType w:val="hybridMultilevel"/>
    <w:tmpl w:val="45064F30"/>
    <w:lvl w:ilvl="0" w:tplc="2616726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B5108F"/>
    <w:multiLevelType w:val="hybridMultilevel"/>
    <w:tmpl w:val="5574A8A2"/>
    <w:lvl w:ilvl="0" w:tplc="EE4A382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723D98"/>
    <w:multiLevelType w:val="hybridMultilevel"/>
    <w:tmpl w:val="A5A07F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09"/>
    <w:rsid w:val="000E289F"/>
    <w:rsid w:val="00256709"/>
    <w:rsid w:val="006C67FE"/>
    <w:rsid w:val="007D7588"/>
    <w:rsid w:val="00B113FE"/>
    <w:rsid w:val="00C66DC2"/>
    <w:rsid w:val="00ED0C42"/>
    <w:rsid w:val="00F702D6"/>
    <w:rsid w:val="00F95712"/>
    <w:rsid w:val="00FA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670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256709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70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670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11">
    <w:name w:val="Обычный1"/>
    <w:rsid w:val="0025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C67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F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670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256709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70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670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11">
    <w:name w:val="Обычный1"/>
    <w:rsid w:val="0025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C67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F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korustuvach</dc:creator>
  <cp:lastModifiedBy>Admin</cp:lastModifiedBy>
  <cp:revision>4</cp:revision>
  <dcterms:created xsi:type="dcterms:W3CDTF">2024-01-29T07:02:00Z</dcterms:created>
  <dcterms:modified xsi:type="dcterms:W3CDTF">2024-02-07T07:16:00Z</dcterms:modified>
</cp:coreProperties>
</file>